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289B" w:rsidRDefault="000B4B37" w:rsidP="000B4B3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</w:t>
      </w:r>
      <w:r w:rsidRPr="000B4B37">
        <w:rPr>
          <w:rFonts w:ascii="Times New Roman" w:hAnsi="Times New Roman" w:cs="Times New Roman"/>
          <w:b/>
          <w:sz w:val="24"/>
          <w:szCs w:val="24"/>
        </w:rPr>
        <w:t>ТЕЛЬНАЯ ЗАПИСКА</w:t>
      </w:r>
    </w:p>
    <w:p w:rsidR="000B4B37" w:rsidRDefault="000B4B37" w:rsidP="001A75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балансу о финансово-хозяйственной деятельности</w:t>
      </w:r>
    </w:p>
    <w:p w:rsidR="000B4B37" w:rsidRDefault="000B4B37" w:rsidP="001A75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ОАО «ЖИЛСЕРВИС» за 2010 год.</w:t>
      </w:r>
    </w:p>
    <w:p w:rsidR="001A75BE" w:rsidRDefault="001A75BE" w:rsidP="001A75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B4B37" w:rsidRDefault="000B4B37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реализации услуг на 01.01.2011 г. составил – 562817 тыс. руб.</w:t>
      </w:r>
    </w:p>
    <w:p w:rsidR="000B4B37" w:rsidRDefault="000B4B37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Основные средства – 11277 тыс. руб.</w:t>
      </w:r>
    </w:p>
    <w:p w:rsidR="000B4B37" w:rsidRDefault="000B4B37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Запасы – 5693 тыс. руб.</w:t>
      </w:r>
    </w:p>
    <w:p w:rsidR="000B4B37" w:rsidRDefault="000B4B37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будущих периодов -70 тыс. руб.</w:t>
      </w:r>
    </w:p>
    <w:p w:rsidR="000B4B37" w:rsidRDefault="000B4B37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Денежные средства – 19412 тыс. руб.</w:t>
      </w:r>
    </w:p>
    <w:p w:rsidR="000B4B37" w:rsidRDefault="000B4B37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Краткосрочные финансовые вложения -15 000 тыс. руб.</w:t>
      </w:r>
    </w:p>
    <w:p w:rsidR="000B4B37" w:rsidRDefault="000B4B37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Дебиторская задолженность – </w:t>
      </w:r>
      <w:r w:rsidR="003F6B68">
        <w:rPr>
          <w:rFonts w:ascii="Times New Roman" w:hAnsi="Times New Roman" w:cs="Times New Roman"/>
          <w:sz w:val="24"/>
          <w:szCs w:val="24"/>
        </w:rPr>
        <w:t>128094</w:t>
      </w:r>
      <w:r>
        <w:rPr>
          <w:rFonts w:ascii="Times New Roman" w:hAnsi="Times New Roman" w:cs="Times New Roman"/>
          <w:sz w:val="24"/>
          <w:szCs w:val="24"/>
        </w:rPr>
        <w:t xml:space="preserve"> тыс. руб.,</w:t>
      </w:r>
    </w:p>
    <w:p w:rsidR="003F6B68" w:rsidRDefault="000B4B37" w:rsidP="003F6B6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  <w:r w:rsidRPr="000B4B37">
        <w:rPr>
          <w:rFonts w:ascii="Times New Roman" w:hAnsi="Times New Roman" w:cs="Times New Roman"/>
          <w:sz w:val="20"/>
          <w:szCs w:val="24"/>
        </w:rPr>
        <w:t xml:space="preserve">в том числе покупатели и заказчики – </w:t>
      </w:r>
      <w:r w:rsidR="003F6B68">
        <w:rPr>
          <w:rFonts w:ascii="Times New Roman" w:hAnsi="Times New Roman" w:cs="Times New Roman"/>
          <w:sz w:val="20"/>
          <w:szCs w:val="24"/>
        </w:rPr>
        <w:t>122346</w:t>
      </w:r>
      <w:r w:rsidRPr="000B4B37">
        <w:rPr>
          <w:rFonts w:ascii="Times New Roman" w:hAnsi="Times New Roman" w:cs="Times New Roman"/>
          <w:sz w:val="20"/>
          <w:szCs w:val="24"/>
        </w:rPr>
        <w:t xml:space="preserve"> тыс. руб.</w:t>
      </w:r>
    </w:p>
    <w:p w:rsidR="003F6B68" w:rsidRDefault="003F6B68" w:rsidP="003F6B68">
      <w:pPr>
        <w:spacing w:after="0" w:line="240" w:lineRule="auto"/>
        <w:rPr>
          <w:rFonts w:ascii="Times New Roman" w:hAnsi="Times New Roman" w:cs="Times New Roman"/>
          <w:sz w:val="20"/>
          <w:szCs w:val="24"/>
        </w:rPr>
      </w:pPr>
    </w:p>
    <w:p w:rsidR="003F6B68" w:rsidRDefault="003F6B68" w:rsidP="003F6B6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Кредиторская задолженность на 01.01.2011г. составила – 109564 тыс. руб.</w:t>
      </w:r>
    </w:p>
    <w:p w:rsidR="003F6B68" w:rsidRDefault="003F6B68" w:rsidP="003F6B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F6B68">
        <w:rPr>
          <w:rFonts w:ascii="Times New Roman" w:hAnsi="Times New Roman" w:cs="Times New Roman"/>
          <w:sz w:val="20"/>
          <w:szCs w:val="20"/>
        </w:rPr>
        <w:t>в том числе поставщики и подрядчики – 93283 тыс. руб.</w:t>
      </w:r>
    </w:p>
    <w:p w:rsidR="003F6B68" w:rsidRDefault="003F6B68" w:rsidP="003F6B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3F6B68" w:rsidRDefault="003F6B68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Задолженность по з/плате – 4001 тыс. руб.</w:t>
      </w:r>
    </w:p>
    <w:p w:rsidR="003F6B68" w:rsidRDefault="003F6B68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Задолженность во внебюджетные фонды -64 тыс. руб.</w:t>
      </w:r>
    </w:p>
    <w:p w:rsidR="003F6B68" w:rsidRDefault="003F6B68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Задолженность перед бюджетом – 8261 тыс. руб.</w:t>
      </w:r>
    </w:p>
    <w:p w:rsidR="003F6B68" w:rsidRDefault="003F6B68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Прочие –</w:t>
      </w:r>
      <w:r w:rsidR="001A75BE">
        <w:rPr>
          <w:rFonts w:ascii="Times New Roman" w:hAnsi="Times New Roman" w:cs="Times New Roman"/>
          <w:sz w:val="24"/>
          <w:szCs w:val="24"/>
        </w:rPr>
        <w:t xml:space="preserve"> 3955</w:t>
      </w:r>
      <w:r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1A75BE" w:rsidRDefault="001A75BE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Доходы будущих периодов – 11587 тыс. руб.</w:t>
      </w:r>
    </w:p>
    <w:p w:rsidR="001A75BE" w:rsidRDefault="001A75BE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A75BE" w:rsidRDefault="001A75BE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Услуги ОАО «Жилсервис» на 01.01.2011г. составили -562817 тыс. руб.</w:t>
      </w:r>
    </w:p>
    <w:p w:rsidR="001A75BE" w:rsidRDefault="001A75BE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Расходы составили – 555248 тыс. руб.</w:t>
      </w:r>
    </w:p>
    <w:p w:rsidR="001A75BE" w:rsidRDefault="001A75BE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Прибыль составила – 7569 тыс. руб.</w:t>
      </w:r>
    </w:p>
    <w:p w:rsidR="001A75BE" w:rsidRDefault="001A75BE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A75BE" w:rsidRDefault="001A75BE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Внереализационные доходы – 18920 тыс. руб.</w:t>
      </w:r>
    </w:p>
    <w:p w:rsidR="001A75BE" w:rsidRDefault="001A75BE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Внереализационные расходы – 4817 тыс. руб.</w:t>
      </w:r>
    </w:p>
    <w:p w:rsidR="001A75BE" w:rsidRDefault="001A75BE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A75BE" w:rsidRDefault="001A75BE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Прибыль по состоянию на 01.01.2011 года составила -21672 тыс. руб.</w:t>
      </w:r>
    </w:p>
    <w:p w:rsidR="001A75BE" w:rsidRDefault="001A75BE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Налог на прибыль – 4893 тыс. руб.</w:t>
      </w:r>
    </w:p>
    <w:p w:rsidR="001A75BE" w:rsidRDefault="001A75BE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Чистая прибыль на 01.01.2011 г. составила -16779 тыс. руб.</w:t>
      </w:r>
    </w:p>
    <w:p w:rsidR="001A75BE" w:rsidRDefault="001A75BE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A75BE" w:rsidRDefault="001A75BE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 ОАО «Жилсервис»                                    А. В. Юкланов</w:t>
      </w:r>
    </w:p>
    <w:p w:rsidR="001A75BE" w:rsidRDefault="001A75BE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3F6B68" w:rsidRDefault="001A75BE" w:rsidP="008C1E7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бухгалтер   ОАО «Жилсервис»                                        Л. А. Потоцкая</w:t>
      </w:r>
      <w:bookmarkStart w:id="0" w:name="_GoBack"/>
      <w:bookmarkEnd w:id="0"/>
    </w:p>
    <w:p w:rsidR="003F6B68" w:rsidRPr="003F6B68" w:rsidRDefault="003F6B68" w:rsidP="003F6B6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3F6B68" w:rsidRPr="003F6B68" w:rsidSect="00DF2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B37"/>
    <w:rsid w:val="00017DC4"/>
    <w:rsid w:val="000B4B37"/>
    <w:rsid w:val="001A75BE"/>
    <w:rsid w:val="003F6B68"/>
    <w:rsid w:val="008C1E7F"/>
    <w:rsid w:val="00DF2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28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Byxgaler</dc:creator>
  <cp:keywords/>
  <dc:description/>
  <cp:lastModifiedBy>Пользователь</cp:lastModifiedBy>
  <cp:revision>4</cp:revision>
  <cp:lastPrinted>2011-02-24T13:21:00Z</cp:lastPrinted>
  <dcterms:created xsi:type="dcterms:W3CDTF">2011-02-24T12:52:00Z</dcterms:created>
  <dcterms:modified xsi:type="dcterms:W3CDTF">2011-05-31T11:57:00Z</dcterms:modified>
</cp:coreProperties>
</file>